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15D" w:rsidRPr="00D85E87" w:rsidRDefault="003A515D" w:rsidP="003A515D">
      <w:pPr>
        <w:pStyle w:val="BijlageGenummerdKop"/>
        <w:numPr>
          <w:ilvl w:val="0"/>
          <w:numId w:val="0"/>
        </w:numPr>
        <w:ind w:left="993" w:hanging="993"/>
      </w:pPr>
      <w:bookmarkStart w:id="0" w:name="_Toc496111701"/>
      <w:bookmarkStart w:id="1" w:name="_Toc128144879"/>
      <w:bookmarkStart w:id="2" w:name="bwKopBijlage_E"/>
      <w:r>
        <w:t>Bijlage D-</w:t>
      </w:r>
      <w:r w:rsidR="00781726">
        <w:t>2</w:t>
      </w:r>
      <w:r>
        <w:t xml:space="preserve"> </w:t>
      </w:r>
      <w:r w:rsidRPr="00D85E87">
        <w:t>Gegevens omtrent technische bekwaamheid</w:t>
      </w:r>
      <w:bookmarkEnd w:id="0"/>
      <w:bookmarkEnd w:id="1"/>
      <w:r>
        <w:t xml:space="preserve"> </w:t>
      </w:r>
      <w:r>
        <w:br/>
      </w:r>
      <w:r>
        <w:t>(Perceel ODW-</w:t>
      </w:r>
      <w:r w:rsidR="00781726">
        <w:t>M</w:t>
      </w:r>
      <w:r>
        <w:t>N</w:t>
      </w:r>
      <w:bookmarkStart w:id="3" w:name="_GoBack"/>
      <w:bookmarkEnd w:id="3"/>
      <w:r>
        <w:t>)</w:t>
      </w:r>
    </w:p>
    <w:p w:rsidR="003A515D" w:rsidRPr="00D85E87" w:rsidRDefault="003A515D" w:rsidP="003A515D">
      <w:pPr>
        <w:pStyle w:val="Lijstalinea"/>
        <w:numPr>
          <w:ilvl w:val="0"/>
          <w:numId w:val="31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4" w:name="bwBijl_E_OP_NO_CD_blok"/>
      <w:bookmarkEnd w:id="2"/>
      <w:r w:rsidRPr="00D85E87">
        <w:rPr>
          <w:color w:val="000000"/>
          <w:lang w:val="nl-NL"/>
        </w:rPr>
        <w:t>De ondernemer(s) geeft(geven) in onderstaande tabel aan met welke referentieopdracht(en) wordt voldaan aan de geschiktheidseisen</w:t>
      </w:r>
      <w:r w:rsidRPr="00D85E87">
        <w:rPr>
          <w:rFonts w:cs="RijksoverheidSansText-Regular"/>
          <w:color w:val="000000"/>
          <w:lang w:val="nl-NL"/>
        </w:rPr>
        <w:t>.</w:t>
      </w:r>
    </w:p>
    <w:p w:rsidR="003A515D" w:rsidRPr="00D85E87" w:rsidRDefault="003A515D" w:rsidP="003A515D">
      <w:pPr>
        <w:spacing w:line="260" w:lineRule="atLeast"/>
        <w:rPr>
          <w:rFonts w:cs="Verdana"/>
          <w:color w:val="000000"/>
          <w:lang w:val="nl-NL"/>
        </w:rPr>
      </w:pPr>
    </w:p>
    <w:p w:rsidR="003A515D" w:rsidRPr="00D85E87" w:rsidRDefault="003A515D" w:rsidP="003A515D">
      <w:pPr>
        <w:rPr>
          <w:rStyle w:val="Verborgentekst"/>
          <w:lang w:val="nl-NL"/>
        </w:rPr>
      </w:pPr>
      <w:bookmarkStart w:id="5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3A515D" w:rsidRPr="007F79AC" w:rsidTr="00040B1D">
        <w:tc>
          <w:tcPr>
            <w:tcW w:w="4332" w:type="dxa"/>
            <w:shd w:val="clear" w:color="auto" w:fill="auto"/>
          </w:tcPr>
          <w:bookmarkEnd w:id="5"/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6" w:name="bwBijl_E_NO_CD_GG0_uit2"/>
            <w:r w:rsidRPr="00D85E87">
              <w:rPr>
                <w:rFonts w:cs="Verdana"/>
                <w:b/>
                <w:vanish/>
                <w:color w:val="E0E0E0"/>
                <w:lang w:val="nl-NL"/>
              </w:rPr>
              <w:t xml:space="preserve"> </w:t>
            </w:r>
            <w:bookmarkEnd w:id="6"/>
          </w:p>
          <w:p w:rsidR="003A515D" w:rsidRPr="00D85E87" w:rsidRDefault="003A515D" w:rsidP="00040B1D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b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Referentieopdracht nr: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3A515D" w:rsidRPr="00D85E87" w:rsidRDefault="003A515D" w:rsidP="00040B1D">
            <w:pPr>
              <w:rPr>
                <w:rFonts w:cs="Verdana"/>
                <w:b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D85E87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</w:rPr>
              <w:t>Paragraaf 3.2 lid 3</w:t>
            </w:r>
            <w:r w:rsidRPr="00521093">
              <w:rPr>
                <w:rFonts w:cs="Verdana"/>
                <w:color w:val="000000"/>
              </w:rPr>
              <w:t>a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</w:rPr>
              <w:t>Paragraaf 3.2 lid 3b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vanish/>
                <w:color w:val="E0E0E0"/>
                <w:lang w:val="nl-NL"/>
              </w:rPr>
            </w:pPr>
            <w:r>
              <w:rPr>
                <w:rFonts w:cs="Verdana"/>
                <w:color w:val="000000"/>
              </w:rPr>
              <w:t>Paragraaf 3.2 lid 3c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vanish/>
                <w:color w:val="E0E0E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</w:tc>
      </w:tr>
    </w:tbl>
    <w:p w:rsidR="003A515D" w:rsidRPr="00D85E87" w:rsidRDefault="003A515D" w:rsidP="003A515D">
      <w:pPr>
        <w:spacing w:line="260" w:lineRule="atLeast"/>
        <w:rPr>
          <w:rFonts w:cs="Verdana"/>
          <w:color w:val="000000"/>
          <w:lang w:val="nl-NL"/>
        </w:rPr>
      </w:pPr>
    </w:p>
    <w:p w:rsidR="003A515D" w:rsidRPr="00D85E87" w:rsidRDefault="003A515D" w:rsidP="003A515D">
      <w:pPr>
        <w:pStyle w:val="Lijstalinea"/>
        <w:numPr>
          <w:ilvl w:val="0"/>
          <w:numId w:val="31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D85E87">
        <w:rPr>
          <w:rFonts w:cs="RijksoverheidSansText-Regular"/>
          <w:color w:val="000000"/>
          <w:lang w:val="nl-NL"/>
        </w:rPr>
        <w:t>De ondernemer(s)</w:t>
      </w:r>
      <w:r>
        <w:rPr>
          <w:rFonts w:cs="RijksoverheidSansText-Regular"/>
          <w:color w:val="000000"/>
          <w:lang w:val="nl-NL"/>
        </w:rPr>
        <w:t xml:space="preserve"> </w:t>
      </w:r>
      <w:r w:rsidRPr="00D85E87">
        <w:rPr>
          <w:rFonts w:cs="RijksoverheidSansText-Regular"/>
          <w:color w:val="000000"/>
          <w:lang w:val="nl-NL"/>
        </w:rPr>
        <w:t>vult (vullen) per referentieopdracht de volgende gegevens in. Onderstaande tabel dient zo vaak als nodig herhaald en ingevuld te worden.</w:t>
      </w:r>
    </w:p>
    <w:p w:rsidR="003A515D" w:rsidRPr="00D85E87" w:rsidRDefault="003A515D" w:rsidP="003A515D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3A515D" w:rsidRPr="00D85E87" w:rsidTr="00040B1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3A515D" w:rsidRPr="00D85E87" w:rsidRDefault="003A515D" w:rsidP="00040B1D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D85E87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:rsidR="003A515D" w:rsidRPr="00D85E87" w:rsidRDefault="003A515D" w:rsidP="00040B1D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Arial"/>
                <w:color w:val="000000"/>
                <w:lang w:val="nl-NL"/>
              </w:rPr>
              <w:t xml:space="preserve">€ </w:t>
            </w: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Arial"/>
                <w:color w:val="000000"/>
                <w:lang w:val="nl-NL"/>
              </w:rPr>
              <w:t xml:space="preserve">€ </w:t>
            </w: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7F79AC" w:rsidTr="00040B1D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D85E87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85E87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D85E87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85E87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D85E87"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D85E87"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D85E87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85E87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D85E87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3A515D" w:rsidRPr="007F79AC" w:rsidTr="00040B1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3A515D" w:rsidRPr="00D85E87" w:rsidTr="00040B1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4"/>
    </w:tbl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15D" w:rsidRDefault="003A515D" w:rsidP="0088501B">
      <w:r>
        <w:separator/>
      </w:r>
    </w:p>
  </w:endnote>
  <w:endnote w:type="continuationSeparator" w:id="0">
    <w:p w:rsidR="003A515D" w:rsidRDefault="003A515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15D" w:rsidRDefault="003A515D" w:rsidP="0088501B">
      <w:r>
        <w:separator/>
      </w:r>
    </w:p>
  </w:footnote>
  <w:footnote w:type="continuationSeparator" w:id="0">
    <w:p w:rsidR="003A515D" w:rsidRDefault="003A515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993"/>
        </w:tabs>
        <w:ind w:left="99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1"/>
  </w:num>
  <w:num w:numId="29">
    <w:abstractNumId w:val="4"/>
  </w:num>
  <w:num w:numId="30">
    <w:abstractNumId w:val="13"/>
  </w:num>
  <w:num w:numId="31">
    <w:abstractNumId w:val="2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5D"/>
    <w:rsid w:val="000E1F3B"/>
    <w:rsid w:val="001D6F03"/>
    <w:rsid w:val="00241548"/>
    <w:rsid w:val="002A6578"/>
    <w:rsid w:val="002B1092"/>
    <w:rsid w:val="002E0FD2"/>
    <w:rsid w:val="0038549E"/>
    <w:rsid w:val="003A515D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81726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0D64"/>
  <w15:chartTrackingRefBased/>
  <w15:docId w15:val="{DCBF7654-FDAA-4293-AFB4-D8E3D169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A515D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3A515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515D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515D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3A515D"/>
    <w:pPr>
      <w:pageBreakBefore/>
      <w:numPr>
        <w:numId w:val="30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rsid w:val="003A515D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5B120-0D5F-44DB-B86B-BE809E36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2</cp:revision>
  <dcterms:created xsi:type="dcterms:W3CDTF">2023-03-07T14:47:00Z</dcterms:created>
  <dcterms:modified xsi:type="dcterms:W3CDTF">2023-03-07T14:47:00Z</dcterms:modified>
</cp:coreProperties>
</file>